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8D2" w:rsidRDefault="007E28D2" w:rsidP="00F63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EVALUACIÓN DEL AMBIENTE DE CONTROL</w:t>
      </w:r>
    </w:p>
    <w:p w:rsidR="00F63685" w:rsidRPr="007E28D2" w:rsidRDefault="00F63685" w:rsidP="00F63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7E28D2" w:rsidRPr="007E28D2" w:rsidRDefault="007E28D2" w:rsidP="007E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Evaluación del Ambiente de Control</w:t>
      </w:r>
    </w:p>
    <w:p w:rsidR="007E28D2" w:rsidRPr="007E28D2" w:rsidRDefault="007E28D2" w:rsidP="007E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D-6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03/06/2024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04/06/2024</w:t>
      </w: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COMPONENTES DEL AMBIENTE DE CONTROL</w:t>
      </w: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1. INTEGRIDAD Y VALORES ÉTICOS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2305"/>
        <w:gridCol w:w="2374"/>
        <w:gridCol w:w="1549"/>
      </w:tblGrid>
      <w:tr w:rsidR="007E28D2" w:rsidRPr="007E28D2" w:rsidTr="00C73E5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Código de ética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Existe y actualizado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Versión 2024 aprobada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Comunicación de valores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80% personal capacitado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Ejemplo de la dirección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Positivo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Actas y decisiones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Canal de denuncias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 pero limitado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Casos reportados: 14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Investigación de denuncias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Inconsistente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43% casos pendientes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Sanciones disciplinarias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Aplicadas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 sanciones en 2024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C73E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 global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MODERADO</w:t>
            </w:r>
          </w:p>
        </w:tc>
      </w:tr>
    </w:tbl>
    <w:p w:rsidR="00C73E5A" w:rsidRDefault="00C73E5A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2. COMPROMISO CON LA COMPETENCIA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1"/>
        <w:gridCol w:w="1307"/>
        <w:gridCol w:w="2480"/>
        <w:gridCol w:w="1549"/>
      </w:tblGrid>
      <w:tr w:rsidR="007E28D2" w:rsidRPr="007E28D2" w:rsidTr="00536A7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Descripciones de puestos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Incompletas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 actualizadas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Proceso de selección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Estructurado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reclutamiento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Evaluaciones de desempeño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Realizadas en 95%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Planes de capacitación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Limitados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Presupuesto reducido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Desarrollo profesional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plan estructurado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del conocimiento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Inexistente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programa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DEFICIENTE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lastRenderedPageBreak/>
              <w:t>Calificación global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MODERADO</w:t>
            </w:r>
          </w:p>
        </w:tc>
      </w:tr>
    </w:tbl>
    <w:p w:rsidR="00C73E5A" w:rsidRDefault="00C73E5A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3. FILOSOFÍA Y ESTILO DE DIRECCIÓN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  <w:gridCol w:w="1413"/>
        <w:gridCol w:w="2547"/>
        <w:gridCol w:w="1549"/>
      </w:tblGrid>
      <w:tr w:rsidR="007E28D2" w:rsidRPr="007E28D2" w:rsidTr="00536A7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Estilo de liderazgo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Centralizado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Decisiones concentradas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Tolerancia al riesgo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Conservadora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Políticas restrictivas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Actitud hacia el control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Positiva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Apoyo a auditorías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Reuniones de dirección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Regulares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Actas mensuales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Comunicación interna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Deficiente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Quejas del personal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Manejo de conflictos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Reactivo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procedimiento formal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536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 global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MODERADO</w:t>
            </w:r>
          </w:p>
        </w:tc>
      </w:tr>
    </w:tbl>
    <w:p w:rsidR="00536A70" w:rsidRDefault="00536A70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4. ESTRUCTURA ORGANIZACIONAL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1"/>
        <w:gridCol w:w="1546"/>
        <w:gridCol w:w="2366"/>
        <w:gridCol w:w="1482"/>
      </w:tblGrid>
      <w:tr w:rsidR="007E28D2" w:rsidRPr="007E28D2" w:rsidTr="00DD4F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Organigrama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Última versión 2023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Líneas de autoridad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Definidas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MOF documentado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Segregación de funciones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Algunas duplicidades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Delegación de autoridad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Limitada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Centralización excesiva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Comités de gestión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Inactivos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Comité ética no opera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Coordinación entre áreas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Deficiente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Silos departamentales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 global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DÉBIL</w:t>
            </w:r>
          </w:p>
        </w:tc>
      </w:tr>
    </w:tbl>
    <w:p w:rsidR="007E28D2" w:rsidRPr="007E28D2" w:rsidRDefault="007E28D2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5. ASIGNACIÓN DE AUTORIDAD Y RESPONSABILIDAD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1"/>
        <w:gridCol w:w="1333"/>
        <w:gridCol w:w="2453"/>
        <w:gridCol w:w="1549"/>
      </w:tblGrid>
      <w:tr w:rsidR="007E28D2" w:rsidRPr="007E28D2" w:rsidTr="00DD4F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Políticas documentadas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 vigentes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Límites de autorización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Definidos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Matriz de autorizaciones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Responsabilidades claras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Parcialmente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MOF incompleto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Rendición de cuentas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proceso estructurado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Empoderamiento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Limitado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Decisiones centralizadas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Supervisión efectiva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Variable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departamento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DD4F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lastRenderedPageBreak/>
              <w:t>Calificación global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MODERADO</w:t>
            </w:r>
          </w:p>
        </w:tc>
      </w:tr>
    </w:tbl>
    <w:p w:rsidR="007E28D2" w:rsidRPr="007E28D2" w:rsidRDefault="007E28D2" w:rsidP="007E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6. POLÍTICAS Y PRÁCTICAS DE RECURSOS HUMANOS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1307"/>
        <w:gridCol w:w="2180"/>
        <w:gridCol w:w="1482"/>
      </w:tblGrid>
      <w:tr w:rsidR="007E28D2" w:rsidRPr="007E28D2" w:rsidTr="002D46C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Elemento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Reclutamiento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Estructurado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 formal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Inducción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Básica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Programa de 2 días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Capacitación continua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Insuficiente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Presupuesto limitado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Evaluación de personal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establecido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 de carrera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Inexistente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programa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DEFICIENTE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Clima laboral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medido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encuestas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Rotación de personal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18% anual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 global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DÉBIL</w:t>
            </w:r>
          </w:p>
        </w:tc>
      </w:tr>
    </w:tbl>
    <w:p w:rsidR="007E28D2" w:rsidRPr="007E28D2" w:rsidRDefault="007E28D2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EVALUACIÓN CONSOLIDADA DEL AMBIENTE DE CONTROL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1534"/>
        <w:gridCol w:w="680"/>
        <w:gridCol w:w="1269"/>
      </w:tblGrid>
      <w:tr w:rsidR="007E28D2" w:rsidRPr="007E28D2" w:rsidTr="002D46C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Componente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Peso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Puntuación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Integridad y valores éticos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0.50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Compromiso con la competencia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0.30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Filosofía y estilo de dirección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0.40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Estructura organizacional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0.15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Asignación de autoridad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0.30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Políticas de RRHH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0.10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1.75/3.00</w:t>
            </w:r>
          </w:p>
        </w:tc>
      </w:tr>
    </w:tbl>
    <w:p w:rsidR="007E28D2" w:rsidRPr="007E28D2" w:rsidRDefault="007E28D2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 FACTORES DE RIESGO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1"/>
        <w:gridCol w:w="867"/>
        <w:gridCol w:w="3175"/>
      </w:tblGrid>
      <w:tr w:rsidR="007E28D2" w:rsidRPr="007E28D2" w:rsidTr="002D46C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Factor de Riesgo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Impacto Potencial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Comité de ética inactivo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Casos éticos sin resolver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 rotación de personal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Pérdida de conocimiento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Estructura desactualizada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Confusión de responsabilidades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Centralización excesiva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Cuellos de botella en decisiones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plan de sucesión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Vulnerabilidad en puestos clave</w:t>
            </w:r>
          </w:p>
        </w:tc>
      </w:tr>
      <w:tr w:rsidR="007E28D2" w:rsidRPr="007E28D2" w:rsidTr="002D46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Comunicación deficiente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:rsidR="007E28D2" w:rsidRPr="007E28D2" w:rsidRDefault="007E28D2" w:rsidP="007E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E28D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 moral y productividad</w:t>
            </w:r>
          </w:p>
        </w:tc>
      </w:tr>
    </w:tbl>
    <w:p w:rsidR="002D46CA" w:rsidRDefault="002D46CA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bookmarkStart w:id="0" w:name="_GoBack"/>
      <w:bookmarkEnd w:id="0"/>
      <w:r w:rsidRPr="007E28D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FORTALEZAS Y DEBILIDADES</w:t>
      </w:r>
    </w:p>
    <w:p w:rsidR="007E28D2" w:rsidRPr="007E28D2" w:rsidRDefault="007E28D2" w:rsidP="007E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Fortalezas:</w:t>
      </w:r>
    </w:p>
    <w:p w:rsidR="007E28D2" w:rsidRPr="007E28D2" w:rsidRDefault="007E28D2" w:rsidP="007E2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Código de ética actualizado</w:t>
      </w:r>
    </w:p>
    <w:p w:rsidR="007E28D2" w:rsidRPr="007E28D2" w:rsidRDefault="007E28D2" w:rsidP="007E2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Apoyo de la dirección al control interno</w:t>
      </w:r>
    </w:p>
    <w:p w:rsidR="007E28D2" w:rsidRPr="007E28D2" w:rsidRDefault="007E28D2" w:rsidP="007E2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Procesos de reclutamiento estructurados</w:t>
      </w:r>
    </w:p>
    <w:p w:rsidR="007E28D2" w:rsidRPr="007E28D2" w:rsidRDefault="007E28D2" w:rsidP="007E2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Límites de autorización bien definidos</w:t>
      </w:r>
    </w:p>
    <w:p w:rsidR="007E28D2" w:rsidRPr="007E28D2" w:rsidRDefault="007E28D2" w:rsidP="007E2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Evaluaciones de desempeño regulares</w:t>
      </w:r>
    </w:p>
    <w:p w:rsidR="007E28D2" w:rsidRPr="007E28D2" w:rsidRDefault="007E28D2" w:rsidP="007E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Debilidades:</w:t>
      </w:r>
    </w:p>
    <w:p w:rsidR="007E28D2" w:rsidRPr="007E28D2" w:rsidRDefault="007E28D2" w:rsidP="007E2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Comité de ética no operativo</w:t>
      </w:r>
    </w:p>
    <w:p w:rsidR="007E28D2" w:rsidRPr="007E28D2" w:rsidRDefault="007E28D2" w:rsidP="007E2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Alta rotación de personal (18%)</w:t>
      </w:r>
    </w:p>
    <w:p w:rsidR="007E28D2" w:rsidRPr="007E28D2" w:rsidRDefault="007E28D2" w:rsidP="007E2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Estructura organizacional desactualizada</w:t>
      </w:r>
    </w:p>
    <w:p w:rsidR="007E28D2" w:rsidRPr="007E28D2" w:rsidRDefault="007E28D2" w:rsidP="007E2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planes de desarrollo profesional</w:t>
      </w:r>
    </w:p>
    <w:p w:rsidR="007E28D2" w:rsidRPr="007E28D2" w:rsidRDefault="007E28D2" w:rsidP="007E2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Comunicación interna deficiente</w:t>
      </w:r>
    </w:p>
    <w:p w:rsidR="007E28D2" w:rsidRPr="007E28D2" w:rsidRDefault="007E28D2" w:rsidP="007E2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gestión del conocimiento</w:t>
      </w: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RECOMENDACIONES PRIORITARIAS</w:t>
      </w:r>
    </w:p>
    <w:p w:rsidR="007E28D2" w:rsidRPr="007E28D2" w:rsidRDefault="007E28D2" w:rsidP="007E28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Inmediato (0-3 meses):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Activar el Comité de Ética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Actualizar organigrama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Completar descripciones de puestos</w:t>
      </w:r>
    </w:p>
    <w:p w:rsidR="007E28D2" w:rsidRPr="007E28D2" w:rsidRDefault="007E28D2" w:rsidP="007E28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Corto plazo (3-6 meses):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Implementar programa de comunicación interna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Desarrollar plan de retención de personal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Establecer programa de gestión del conocimiento</w:t>
      </w:r>
    </w:p>
    <w:p w:rsidR="007E28D2" w:rsidRPr="007E28D2" w:rsidRDefault="007E28D2" w:rsidP="007E28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Mediano plazo (6-12 meses):</w:t>
      </w: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Diseñar planes de carrera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Implementar encuestas de clima laboral</w:t>
      </w:r>
    </w:p>
    <w:p w:rsidR="007E28D2" w:rsidRPr="007E28D2" w:rsidRDefault="007E28D2" w:rsidP="007E28D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Desarrollar programa de sucesión</w:t>
      </w:r>
    </w:p>
    <w:p w:rsidR="007E28D2" w:rsidRPr="007E28D2" w:rsidRDefault="007E28D2" w:rsidP="007E28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CONCLUSIÓN GENERAL</w:t>
      </w:r>
    </w:p>
    <w:p w:rsidR="007E28D2" w:rsidRPr="007E28D2" w:rsidRDefault="007E28D2" w:rsidP="007E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sz w:val="24"/>
          <w:szCs w:val="24"/>
          <w:lang w:eastAsia="es-GT"/>
        </w:rPr>
        <w:t>El ambiente de control de EIGSA presenta un nivel MODERADO con tendencia a DÉBIL, requiriendo atención inmediata en áreas críticas como estructura organizacional, gestión de recursos humanos y operatividad del Comité de Ética. La efectividad del sistema de control interno está comprometida por estas debilidades en el ambiente de control.</w:t>
      </w:r>
    </w:p>
    <w:p w:rsidR="007E28D2" w:rsidRPr="007E28D2" w:rsidRDefault="007E28D2" w:rsidP="007E2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E28D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CALIFICACIÓN FINAL: MODERADO (1.75/3.00)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8DA"/>
    <w:multiLevelType w:val="multilevel"/>
    <w:tmpl w:val="900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FA2667"/>
    <w:multiLevelType w:val="multilevel"/>
    <w:tmpl w:val="D054B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557070"/>
    <w:multiLevelType w:val="multilevel"/>
    <w:tmpl w:val="AE928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D2"/>
    <w:rsid w:val="002D46CA"/>
    <w:rsid w:val="00536A70"/>
    <w:rsid w:val="007E28D2"/>
    <w:rsid w:val="00C73E5A"/>
    <w:rsid w:val="00DD4F65"/>
    <w:rsid w:val="00E80266"/>
    <w:rsid w:val="00F6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65AD7"/>
  <w15:chartTrackingRefBased/>
  <w15:docId w15:val="{6765E267-0759-45B0-93DC-9B081600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E28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7E28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7E28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E28D2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7E28D2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7E28D2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7E2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7E28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6</cp:revision>
  <dcterms:created xsi:type="dcterms:W3CDTF">2025-05-03T17:31:00Z</dcterms:created>
  <dcterms:modified xsi:type="dcterms:W3CDTF">2025-05-09T19:36:00Z</dcterms:modified>
</cp:coreProperties>
</file>