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2C6" w:rsidRDefault="00A352C6" w:rsidP="00C8619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A352C6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CUESTIONARIOS DE CONTROL INTERNO</w:t>
      </w:r>
    </w:p>
    <w:p w:rsidR="00C86193" w:rsidRPr="00A352C6" w:rsidRDefault="00C86193" w:rsidP="00C8619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</w:p>
    <w:p w:rsidR="00A352C6" w:rsidRPr="00A352C6" w:rsidRDefault="00A352C6" w:rsidP="00A352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A352C6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EMPRESA INDUSTRIAL GUATEMALA S.A.</w:t>
      </w:r>
      <w:r w:rsidRPr="00A352C6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A352C6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Cuestionarios de Control Interno</w:t>
      </w:r>
      <w:r w:rsidRPr="00A352C6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A352C6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Período: Enero - Mayo 2024</w:t>
      </w:r>
    </w:p>
    <w:p w:rsidR="00A352C6" w:rsidRPr="00A352C6" w:rsidRDefault="00A352C6" w:rsidP="00A352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A352C6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Ref</w:t>
      </w:r>
      <w:proofErr w:type="spellEnd"/>
      <w:r w:rsidRPr="00A352C6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:</w:t>
      </w:r>
      <w:r w:rsidRPr="00A352C6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D-1</w:t>
      </w:r>
      <w:r w:rsidRPr="00A352C6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A352C6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Preparado por:</w:t>
      </w:r>
      <w:r w:rsidRPr="00A352C6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José Martínez</w:t>
      </w:r>
      <w:r w:rsidRPr="00A352C6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A352C6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A352C6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24/05/2024</w:t>
      </w:r>
      <w:r w:rsidRPr="00A352C6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A352C6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Revisado por:</w:t>
      </w:r>
      <w:r w:rsidRPr="00A352C6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María González</w:t>
      </w:r>
      <w:r w:rsidRPr="00A352C6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A352C6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A352C6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25/05/2024</w:t>
      </w:r>
    </w:p>
    <w:p w:rsidR="00A352C6" w:rsidRPr="00A352C6" w:rsidRDefault="00A352C6" w:rsidP="00A352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A352C6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CUESTIONARIO No. 1: AMBIENTE DE CONTROL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9"/>
        <w:gridCol w:w="4484"/>
        <w:gridCol w:w="281"/>
        <w:gridCol w:w="374"/>
        <w:gridCol w:w="494"/>
        <w:gridCol w:w="2746"/>
      </w:tblGrid>
      <w:tr w:rsidR="00A352C6" w:rsidRPr="00A352C6" w:rsidTr="002F4F9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No.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Pregunta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N/A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Observaciones</w:t>
            </w:r>
          </w:p>
        </w:tc>
      </w:tr>
      <w:tr w:rsidR="00A352C6" w:rsidRPr="00A352C6" w:rsidTr="002F4F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¿Existe un código de ética formalmente establecido?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Actualizado en abril 2024</w:t>
            </w:r>
          </w:p>
        </w:tc>
      </w:tr>
      <w:tr w:rsidR="00A352C6" w:rsidRPr="00A352C6" w:rsidTr="002F4F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¿Se ha comunicado el código de ética a todo el personal?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Solo 80% del personal capacitado</w:t>
            </w:r>
          </w:p>
        </w:tc>
      </w:tr>
      <w:tr w:rsidR="00A352C6" w:rsidRPr="00A352C6" w:rsidTr="002F4F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¿La alta dirección demuestra compromiso con la integridad?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Evidenciado en actas</w:t>
            </w:r>
          </w:p>
        </w:tc>
      </w:tr>
      <w:tr w:rsidR="00A352C6" w:rsidRPr="00A352C6" w:rsidTr="002F4F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¿Existe un organigrama actualizado?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Desactualizado desde 2023</w:t>
            </w:r>
          </w:p>
        </w:tc>
      </w:tr>
      <w:tr w:rsidR="00A352C6" w:rsidRPr="00A352C6" w:rsidTr="002F4F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¿Las responsabilidades están claramente definidas?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En MOF, pero incompleto</w:t>
            </w:r>
          </w:p>
        </w:tc>
      </w:tr>
      <w:tr w:rsidR="00A352C6" w:rsidRPr="00A352C6" w:rsidTr="002F4F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¿Existe un comité de auditoría activo?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Creado pero no operativo</w:t>
            </w:r>
          </w:p>
        </w:tc>
      </w:tr>
      <w:tr w:rsidR="00A352C6" w:rsidRPr="00A352C6" w:rsidTr="002F4F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¿Se realizan evaluaciones de desempeño periódicas?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Anualmente</w:t>
            </w:r>
          </w:p>
        </w:tc>
      </w:tr>
      <w:tr w:rsidR="00A352C6" w:rsidRPr="00A352C6" w:rsidTr="002F4F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¿Existe política de capacitación continua?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Presupuesto limitado</w:t>
            </w:r>
          </w:p>
        </w:tc>
      </w:tr>
      <w:tr w:rsidR="00A352C6" w:rsidRPr="00A352C6" w:rsidTr="002F4F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¿Hay procedimientos para denuncias anónimas?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Canal operativo</w:t>
            </w:r>
          </w:p>
        </w:tc>
      </w:tr>
      <w:tr w:rsidR="00A352C6" w:rsidRPr="00A352C6" w:rsidTr="002F4F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¿Se investigan todas las denuncias recibidas?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30% sin resolver</w:t>
            </w:r>
          </w:p>
        </w:tc>
      </w:tr>
    </w:tbl>
    <w:p w:rsidR="00A352C6" w:rsidRPr="00A352C6" w:rsidRDefault="00A352C6" w:rsidP="00A352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A352C6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Puntuación: 6/10 = 60% (MODERADO)</w:t>
      </w:r>
    </w:p>
    <w:p w:rsidR="002F4F94" w:rsidRDefault="002F4F94" w:rsidP="00A352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2F4F94" w:rsidRDefault="002F4F94" w:rsidP="00A352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2F4F94" w:rsidRDefault="002F4F94" w:rsidP="00A352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A352C6" w:rsidRPr="00A352C6" w:rsidRDefault="00A352C6" w:rsidP="00A352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A352C6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lastRenderedPageBreak/>
        <w:t>CUESTIONARIO No. 2: PROCESO DE COMPRAS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9"/>
        <w:gridCol w:w="4678"/>
        <w:gridCol w:w="281"/>
        <w:gridCol w:w="374"/>
        <w:gridCol w:w="494"/>
        <w:gridCol w:w="2552"/>
      </w:tblGrid>
      <w:tr w:rsidR="00A352C6" w:rsidRPr="00A352C6" w:rsidTr="00834E6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No.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Pregunta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N/A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Observaciones</w:t>
            </w:r>
          </w:p>
        </w:tc>
      </w:tr>
      <w:tr w:rsidR="00A352C6" w:rsidRPr="00A352C6" w:rsidTr="00834E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¿Existe un manual de procedimientos de compras?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Actualizado nov/2023</w:t>
            </w:r>
          </w:p>
        </w:tc>
      </w:tr>
      <w:tr w:rsidR="00A352C6" w:rsidRPr="00A352C6" w:rsidTr="00834E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¿Se requieren mínimo 3 cotizaciones para compras &gt;Q50,000?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Política vigente</w:t>
            </w:r>
          </w:p>
        </w:tc>
      </w:tr>
      <w:tr w:rsidR="00A352C6" w:rsidRPr="00A352C6" w:rsidTr="00834E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¿Hay segregación entre quien solicita, autoriza y recibe?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Implementado en sistema</w:t>
            </w:r>
          </w:p>
        </w:tc>
      </w:tr>
      <w:tr w:rsidR="00A352C6" w:rsidRPr="00A352C6" w:rsidTr="00834E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¿Se verifican las autorizaciones según montos establecidos?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Inconsistencias detectadas</w:t>
            </w:r>
          </w:p>
        </w:tc>
      </w:tr>
      <w:tr w:rsidR="00A352C6" w:rsidRPr="00A352C6" w:rsidTr="00834E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¿Existe un catálogo de proveedores aprobados?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125 proveedores activos</w:t>
            </w:r>
          </w:p>
        </w:tc>
      </w:tr>
      <w:tr w:rsidR="00A352C6" w:rsidRPr="00A352C6" w:rsidTr="00834E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¿Se evalúan periódicamente los proveedores?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 hay evaluaciones formales</w:t>
            </w:r>
          </w:p>
        </w:tc>
      </w:tr>
      <w:tr w:rsidR="00A352C6" w:rsidRPr="00A352C6" w:rsidTr="00834E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¿Las órdenes de compra están </w:t>
            </w:r>
            <w:proofErr w:type="spellStart"/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prenumeradas</w:t>
            </w:r>
            <w:proofErr w:type="spellEnd"/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Sistema automático</w:t>
            </w:r>
          </w:p>
        </w:tc>
      </w:tr>
      <w:tr w:rsidR="00A352C6" w:rsidRPr="00A352C6" w:rsidTr="00834E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¿Se concilian órdenes de compra con recepciones?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Mensualmente</w:t>
            </w:r>
          </w:p>
        </w:tc>
      </w:tr>
      <w:tr w:rsidR="00A352C6" w:rsidRPr="00A352C6" w:rsidTr="00834E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¿Existen controles para evitar compras fragmentadas?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Debilidad identificada</w:t>
            </w:r>
          </w:p>
        </w:tc>
      </w:tr>
      <w:tr w:rsidR="00A352C6" w:rsidRPr="00A352C6" w:rsidTr="00834E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¿Se revisan precios de compra vs. presupuesto?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Análisis trimestral</w:t>
            </w:r>
          </w:p>
        </w:tc>
      </w:tr>
      <w:tr w:rsidR="00A352C6" w:rsidRPr="00A352C6" w:rsidTr="00834E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¿Hay política de conflicto de intereses?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Nueva política 2024</w:t>
            </w:r>
          </w:p>
        </w:tc>
      </w:tr>
      <w:tr w:rsidR="00A352C6" w:rsidRPr="00A352C6" w:rsidTr="00834E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¿Se requieren declaraciones de parentesco?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 implementado</w:t>
            </w:r>
          </w:p>
        </w:tc>
      </w:tr>
    </w:tbl>
    <w:p w:rsidR="00A352C6" w:rsidRPr="00A352C6" w:rsidRDefault="00A352C6" w:rsidP="00A352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A352C6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Puntuación: 7/12 = 58% (MODERADO)</w:t>
      </w:r>
    </w:p>
    <w:p w:rsidR="00A352C6" w:rsidRPr="00A352C6" w:rsidRDefault="00A352C6" w:rsidP="00A352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A352C6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CUESTIONARIO No. 3: CONTROL FINANCIERO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9"/>
        <w:gridCol w:w="4918"/>
        <w:gridCol w:w="281"/>
        <w:gridCol w:w="374"/>
        <w:gridCol w:w="494"/>
        <w:gridCol w:w="2242"/>
      </w:tblGrid>
      <w:tr w:rsidR="00A352C6" w:rsidRPr="00A352C6" w:rsidTr="005E7DE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No.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Pregunta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N/A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Observaciones</w:t>
            </w:r>
          </w:p>
        </w:tc>
      </w:tr>
      <w:tr w:rsidR="00A352C6" w:rsidRPr="00A352C6" w:rsidTr="005E7D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¿Existen políticas de autorización de pagos?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Definidas por montos</w:t>
            </w:r>
          </w:p>
        </w:tc>
      </w:tr>
      <w:tr w:rsidR="00A352C6" w:rsidRPr="00A352C6" w:rsidTr="005E7D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¿Se requieren firmas mancomunadas &gt;Q100,000?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Implementado</w:t>
            </w:r>
          </w:p>
        </w:tc>
      </w:tr>
      <w:tr w:rsidR="00A352C6" w:rsidRPr="00A352C6" w:rsidTr="005E7D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¿Las conciliaciones bancarias son mensuales?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 día</w:t>
            </w:r>
          </w:p>
        </w:tc>
      </w:tr>
      <w:tr w:rsidR="00A352C6" w:rsidRPr="00A352C6" w:rsidTr="005E7D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¿Se revisan las conciliaciones por un superior?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Gerente financiero</w:t>
            </w:r>
          </w:p>
        </w:tc>
      </w:tr>
      <w:tr w:rsidR="00A352C6" w:rsidRPr="00A352C6" w:rsidTr="005E7D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¿Existe segregación en manejo de efectivo?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Adecuada</w:t>
            </w:r>
          </w:p>
        </w:tc>
      </w:tr>
      <w:tr w:rsidR="00A352C6" w:rsidRPr="00A352C6" w:rsidTr="005E7D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¿Los cheques en blanco están bajo custodia?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En caja fuerte</w:t>
            </w:r>
          </w:p>
        </w:tc>
      </w:tr>
      <w:tr w:rsidR="00A352C6" w:rsidRPr="00A352C6" w:rsidTr="005E7D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¿Se realizan arqueos de caja sorpresivos?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 programados</w:t>
            </w:r>
          </w:p>
        </w:tc>
      </w:tr>
      <w:tr w:rsidR="00A352C6" w:rsidRPr="00A352C6" w:rsidTr="005E7D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¿Los accesos a banca electrónica son controlados?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Perfiles definidos</w:t>
            </w:r>
          </w:p>
        </w:tc>
      </w:tr>
      <w:tr w:rsidR="00A352C6" w:rsidRPr="00A352C6" w:rsidTr="005E7D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¿Se revisan transacciones inusuales?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 hay procedimiento</w:t>
            </w:r>
          </w:p>
        </w:tc>
      </w:tr>
      <w:tr w:rsidR="00A352C6" w:rsidRPr="00A352C6" w:rsidTr="005E7D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¿Existe presupuesto aprobado?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Anual</w:t>
            </w:r>
          </w:p>
        </w:tc>
      </w:tr>
      <w:tr w:rsidR="00A352C6" w:rsidRPr="00A352C6" w:rsidTr="005E7D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¿Se monitorean variaciones presupuestarias?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Mensual</w:t>
            </w:r>
          </w:p>
        </w:tc>
      </w:tr>
      <w:tr w:rsidR="00A352C6" w:rsidRPr="00A352C6" w:rsidTr="005E7D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lastRenderedPageBreak/>
              <w:t>12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¿Los ajustes contables requieren autorización?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Política establecida</w:t>
            </w:r>
          </w:p>
        </w:tc>
      </w:tr>
    </w:tbl>
    <w:p w:rsidR="00A352C6" w:rsidRPr="00A352C6" w:rsidRDefault="00A352C6" w:rsidP="00A352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A352C6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Puntuación: 9/12 = 75% (ADECUADO)</w:t>
      </w:r>
    </w:p>
    <w:p w:rsidR="00A352C6" w:rsidRPr="00A352C6" w:rsidRDefault="00A352C6" w:rsidP="00A352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A352C6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CUESTIONARIO No. 4: TECNOLOGÍA DE INFORMACIÓN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9"/>
        <w:gridCol w:w="4492"/>
        <w:gridCol w:w="281"/>
        <w:gridCol w:w="374"/>
        <w:gridCol w:w="494"/>
        <w:gridCol w:w="2195"/>
      </w:tblGrid>
      <w:tr w:rsidR="00A352C6" w:rsidRPr="00A352C6" w:rsidTr="005E7DE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No.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Pregunta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N/A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Observaciones</w:t>
            </w:r>
          </w:p>
        </w:tc>
      </w:tr>
      <w:tr w:rsidR="00A352C6" w:rsidRPr="00A352C6" w:rsidTr="005E7D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¿Existe política de seguridad informática?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Desactualizada</w:t>
            </w:r>
          </w:p>
        </w:tc>
      </w:tr>
      <w:tr w:rsidR="00A352C6" w:rsidRPr="00A352C6" w:rsidTr="005E7D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¿Los accesos están basados en perfiles?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Matriz de accesos</w:t>
            </w:r>
          </w:p>
        </w:tc>
      </w:tr>
      <w:tr w:rsidR="00A352C6" w:rsidRPr="00A352C6" w:rsidTr="005E7D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¿Se revisan </w:t>
            </w:r>
            <w:proofErr w:type="spellStart"/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logs</w:t>
            </w:r>
            <w:proofErr w:type="spellEnd"/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 de acceso regularmente?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 hay revisión</w:t>
            </w:r>
          </w:p>
        </w:tc>
      </w:tr>
      <w:tr w:rsidR="00A352C6" w:rsidRPr="00A352C6" w:rsidTr="005E7D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¿Las contraseñas se cambian periódicamente?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Cada 90 días</w:t>
            </w:r>
          </w:p>
        </w:tc>
      </w:tr>
      <w:tr w:rsidR="00A352C6" w:rsidRPr="00A352C6" w:rsidTr="005E7D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¿Existen respaldos diarios de información?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Automáticos</w:t>
            </w:r>
          </w:p>
        </w:tc>
      </w:tr>
      <w:tr w:rsidR="00A352C6" w:rsidRPr="00A352C6" w:rsidTr="005E7D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¿Se prueban las restauraciones de respaldos?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Nunca probados</w:t>
            </w:r>
          </w:p>
        </w:tc>
      </w:tr>
      <w:tr w:rsidR="00A352C6" w:rsidRPr="00A352C6" w:rsidTr="005E7D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¿Hay plan de continuidad de negocio?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 existe</w:t>
            </w:r>
          </w:p>
        </w:tc>
      </w:tr>
      <w:tr w:rsidR="00A352C6" w:rsidRPr="00A352C6" w:rsidTr="005E7D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¿Los cambios en sistemas son autorizados?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Procedimiento formal</w:t>
            </w:r>
          </w:p>
        </w:tc>
      </w:tr>
      <w:tr w:rsidR="00A352C6" w:rsidRPr="00A352C6" w:rsidTr="005E7D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¿Existe inventario de activos de TI?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Desactualizado</w:t>
            </w:r>
          </w:p>
        </w:tc>
      </w:tr>
      <w:tr w:rsidR="00A352C6" w:rsidRPr="00A352C6" w:rsidTr="005E7D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¿Se monitorea el uso de internet?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Sin controles</w:t>
            </w:r>
          </w:p>
        </w:tc>
      </w:tr>
      <w:tr w:rsidR="00A352C6" w:rsidRPr="00A352C6" w:rsidTr="005E7D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¿Hay política de uso de dispositivos móviles?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 existe</w:t>
            </w:r>
          </w:p>
        </w:tc>
      </w:tr>
      <w:tr w:rsidR="00A352C6" w:rsidRPr="00A352C6" w:rsidTr="005E7D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¿Se capacita en seguridad informática?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 hay programa</w:t>
            </w:r>
          </w:p>
        </w:tc>
      </w:tr>
    </w:tbl>
    <w:p w:rsidR="00A352C6" w:rsidRPr="00A352C6" w:rsidRDefault="00A352C6" w:rsidP="00A352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A352C6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Puntuación: 4/12 = 33% (DÉBIL)</w:t>
      </w:r>
    </w:p>
    <w:p w:rsidR="00A352C6" w:rsidRPr="00A352C6" w:rsidRDefault="00A352C6" w:rsidP="00A352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A352C6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CUESTIONARIO No. 5: RECURSOS HUMANOS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9"/>
        <w:gridCol w:w="4679"/>
        <w:gridCol w:w="281"/>
        <w:gridCol w:w="374"/>
        <w:gridCol w:w="494"/>
        <w:gridCol w:w="2355"/>
      </w:tblGrid>
      <w:tr w:rsidR="00A352C6" w:rsidRPr="00A352C6" w:rsidTr="0089034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No.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Pregunta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N/A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Observaciones</w:t>
            </w:r>
          </w:p>
        </w:tc>
      </w:tr>
      <w:tr w:rsidR="00A352C6" w:rsidRPr="00A352C6" w:rsidTr="008903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¿Existen descripciones de puestos actualizadas?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60% actualizadas</w:t>
            </w:r>
          </w:p>
        </w:tc>
      </w:tr>
      <w:tr w:rsidR="00A352C6" w:rsidRPr="00A352C6" w:rsidTr="008903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¿Se verifican referencias de nuevos empleados?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Procedimiento estándar</w:t>
            </w:r>
          </w:p>
        </w:tc>
      </w:tr>
      <w:tr w:rsidR="00A352C6" w:rsidRPr="00A352C6" w:rsidTr="008903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¿Hay proceso formal de inducción?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Programa estructurado</w:t>
            </w:r>
          </w:p>
        </w:tc>
      </w:tr>
      <w:tr w:rsidR="00A352C6" w:rsidRPr="00A352C6" w:rsidTr="008903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¿Se realizan evaluaciones de desempeño?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Anualmente</w:t>
            </w:r>
          </w:p>
        </w:tc>
      </w:tr>
      <w:tr w:rsidR="00A352C6" w:rsidRPr="00A352C6" w:rsidTr="008903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¿Existe plan de capacitación anual?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Presupuesto limitado</w:t>
            </w:r>
          </w:p>
        </w:tc>
      </w:tr>
      <w:tr w:rsidR="00A352C6" w:rsidRPr="00A352C6" w:rsidTr="008903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¿Se mantienen expedientes completos?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Faltan documentos</w:t>
            </w:r>
          </w:p>
        </w:tc>
      </w:tr>
      <w:tr w:rsidR="00A352C6" w:rsidRPr="00A352C6" w:rsidTr="008903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¿Hay política de vacaciones obligatorias?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Implementada</w:t>
            </w:r>
          </w:p>
        </w:tc>
      </w:tr>
      <w:tr w:rsidR="00A352C6" w:rsidRPr="00A352C6" w:rsidTr="008903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¿Se realizan estudios de clima laboral?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 programados</w:t>
            </w:r>
          </w:p>
        </w:tc>
      </w:tr>
      <w:tr w:rsidR="00A352C6" w:rsidRPr="00A352C6" w:rsidTr="008903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¿Existe procedimiento disciplinario formal?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Documentado</w:t>
            </w:r>
          </w:p>
        </w:tc>
      </w:tr>
      <w:tr w:rsidR="00A352C6" w:rsidRPr="00A352C6" w:rsidTr="008903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¿Se controla el ausentismo?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Sistema biométrico</w:t>
            </w:r>
          </w:p>
        </w:tc>
      </w:tr>
    </w:tbl>
    <w:p w:rsidR="00A352C6" w:rsidRPr="00A352C6" w:rsidRDefault="00A352C6" w:rsidP="00A352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A352C6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Puntuación: 7/10 = 70% (ADECUADO)</w:t>
      </w:r>
    </w:p>
    <w:p w:rsidR="00A352C6" w:rsidRPr="00A352C6" w:rsidRDefault="00A352C6" w:rsidP="00A352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A352C6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lastRenderedPageBreak/>
        <w:t>RESUMEN DE EVALUACIÓN POR ÁREA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86"/>
        <w:gridCol w:w="1120"/>
        <w:gridCol w:w="2099"/>
        <w:gridCol w:w="1254"/>
        <w:gridCol w:w="1769"/>
      </w:tblGrid>
      <w:tr w:rsidR="00A352C6" w:rsidRPr="00A352C6" w:rsidTr="00754C3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Área Evaluada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Preguntas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Respuestas Positivas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Puntuación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Nivel de Control</w:t>
            </w:r>
          </w:p>
        </w:tc>
      </w:tr>
      <w:tr w:rsidR="00A352C6" w:rsidRPr="00A352C6" w:rsidTr="00754C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Ambiente de Control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754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754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754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60%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754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MODERADO</w:t>
            </w:r>
          </w:p>
        </w:tc>
      </w:tr>
      <w:tr w:rsidR="00A352C6" w:rsidRPr="00A352C6" w:rsidTr="00754C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Proceso de Compras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754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754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754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58%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754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MODERADO</w:t>
            </w:r>
          </w:p>
        </w:tc>
      </w:tr>
      <w:tr w:rsidR="00A352C6" w:rsidRPr="00A352C6" w:rsidTr="00754C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Control Financiero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754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754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754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75%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754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ADECUADO</w:t>
            </w:r>
          </w:p>
        </w:tc>
      </w:tr>
      <w:tr w:rsidR="00A352C6" w:rsidRPr="00A352C6" w:rsidTr="00754C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Tecnología de Información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754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754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754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33%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754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DÉBIL</w:t>
            </w:r>
          </w:p>
        </w:tc>
      </w:tr>
      <w:tr w:rsidR="00A352C6" w:rsidRPr="00A352C6" w:rsidTr="00754C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Recursos Humanos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754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754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754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70%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754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ADECUADO</w:t>
            </w:r>
          </w:p>
        </w:tc>
      </w:tr>
      <w:tr w:rsidR="00A352C6" w:rsidRPr="00A352C6" w:rsidTr="00754C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52C6" w:rsidRPr="00A352C6" w:rsidRDefault="00A352C6" w:rsidP="00A3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TOTAL GENERAL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754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56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754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754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59%</w:t>
            </w:r>
          </w:p>
        </w:tc>
        <w:tc>
          <w:tcPr>
            <w:tcW w:w="0" w:type="auto"/>
            <w:vAlign w:val="center"/>
            <w:hideMark/>
          </w:tcPr>
          <w:p w:rsidR="00A352C6" w:rsidRPr="00A352C6" w:rsidRDefault="00A352C6" w:rsidP="00754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35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MODERADO</w:t>
            </w:r>
          </w:p>
        </w:tc>
      </w:tr>
    </w:tbl>
    <w:p w:rsidR="00A352C6" w:rsidRPr="00A352C6" w:rsidRDefault="00A352C6" w:rsidP="00A352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A352C6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ESCALA DE EVALUACIÓN</w:t>
      </w:r>
      <w:bookmarkStart w:id="0" w:name="_GoBack"/>
      <w:bookmarkEnd w:id="0"/>
    </w:p>
    <w:p w:rsidR="00A352C6" w:rsidRPr="00A352C6" w:rsidRDefault="00A352C6" w:rsidP="00A352C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A352C6">
        <w:rPr>
          <w:rFonts w:ascii="Times New Roman" w:eastAsia="Times New Roman" w:hAnsi="Times New Roman" w:cs="Times New Roman"/>
          <w:sz w:val="24"/>
          <w:szCs w:val="24"/>
          <w:lang w:eastAsia="es-GT"/>
        </w:rPr>
        <w:t>FUERTE: 81-100%</w:t>
      </w:r>
    </w:p>
    <w:p w:rsidR="00A352C6" w:rsidRPr="00A352C6" w:rsidRDefault="00A352C6" w:rsidP="00A352C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A352C6">
        <w:rPr>
          <w:rFonts w:ascii="Times New Roman" w:eastAsia="Times New Roman" w:hAnsi="Times New Roman" w:cs="Times New Roman"/>
          <w:sz w:val="24"/>
          <w:szCs w:val="24"/>
          <w:lang w:eastAsia="es-GT"/>
        </w:rPr>
        <w:t>ADECUADO: 61-80%</w:t>
      </w:r>
    </w:p>
    <w:p w:rsidR="00A352C6" w:rsidRPr="00A352C6" w:rsidRDefault="00A352C6" w:rsidP="00A352C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A352C6">
        <w:rPr>
          <w:rFonts w:ascii="Times New Roman" w:eastAsia="Times New Roman" w:hAnsi="Times New Roman" w:cs="Times New Roman"/>
          <w:sz w:val="24"/>
          <w:szCs w:val="24"/>
          <w:lang w:eastAsia="es-GT"/>
        </w:rPr>
        <w:t>MODERADO: 41-60%</w:t>
      </w:r>
    </w:p>
    <w:p w:rsidR="00A352C6" w:rsidRPr="00A352C6" w:rsidRDefault="00A352C6" w:rsidP="00A352C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A352C6">
        <w:rPr>
          <w:rFonts w:ascii="Times New Roman" w:eastAsia="Times New Roman" w:hAnsi="Times New Roman" w:cs="Times New Roman"/>
          <w:sz w:val="24"/>
          <w:szCs w:val="24"/>
          <w:lang w:eastAsia="es-GT"/>
        </w:rPr>
        <w:t>DÉBIL: 21-40%</w:t>
      </w:r>
    </w:p>
    <w:p w:rsidR="00A352C6" w:rsidRPr="00A352C6" w:rsidRDefault="00A352C6" w:rsidP="00A352C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A352C6">
        <w:rPr>
          <w:rFonts w:ascii="Times New Roman" w:eastAsia="Times New Roman" w:hAnsi="Times New Roman" w:cs="Times New Roman"/>
          <w:sz w:val="24"/>
          <w:szCs w:val="24"/>
          <w:lang w:eastAsia="es-GT"/>
        </w:rPr>
        <w:t>DEFICIENTE: 0-20%</w:t>
      </w:r>
    </w:p>
    <w:p w:rsidR="00A352C6" w:rsidRPr="00A352C6" w:rsidRDefault="00A352C6" w:rsidP="00A352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A352C6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CONCLUSIONES PRINCIPALES:</w:t>
      </w:r>
    </w:p>
    <w:p w:rsidR="00A352C6" w:rsidRPr="00A352C6" w:rsidRDefault="00A352C6" w:rsidP="00A352C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A352C6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Fortalezas:</w:t>
      </w:r>
      <w:r w:rsidRPr="00A352C6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A352C6" w:rsidRPr="00A352C6" w:rsidRDefault="00A352C6" w:rsidP="00A352C6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A352C6">
        <w:rPr>
          <w:rFonts w:ascii="Times New Roman" w:eastAsia="Times New Roman" w:hAnsi="Times New Roman" w:cs="Times New Roman"/>
          <w:sz w:val="24"/>
          <w:szCs w:val="24"/>
          <w:lang w:eastAsia="es-GT"/>
        </w:rPr>
        <w:t>Controles financieros relativamente sólidos</w:t>
      </w:r>
    </w:p>
    <w:p w:rsidR="00A352C6" w:rsidRPr="00A352C6" w:rsidRDefault="00A352C6" w:rsidP="00A352C6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A352C6">
        <w:rPr>
          <w:rFonts w:ascii="Times New Roman" w:eastAsia="Times New Roman" w:hAnsi="Times New Roman" w:cs="Times New Roman"/>
          <w:sz w:val="24"/>
          <w:szCs w:val="24"/>
          <w:lang w:eastAsia="es-GT"/>
        </w:rPr>
        <w:t>Políticas de recursos humanos adecuadas</w:t>
      </w:r>
    </w:p>
    <w:p w:rsidR="00A352C6" w:rsidRPr="00A352C6" w:rsidRDefault="00A352C6" w:rsidP="00A352C6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A352C6">
        <w:rPr>
          <w:rFonts w:ascii="Times New Roman" w:eastAsia="Times New Roman" w:hAnsi="Times New Roman" w:cs="Times New Roman"/>
          <w:sz w:val="24"/>
          <w:szCs w:val="24"/>
          <w:lang w:eastAsia="es-GT"/>
        </w:rPr>
        <w:t>Sistema de autorizaciones establecido</w:t>
      </w:r>
    </w:p>
    <w:p w:rsidR="00A352C6" w:rsidRPr="00A352C6" w:rsidRDefault="00A352C6" w:rsidP="00A352C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A352C6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Debilidades Críticas:</w:t>
      </w:r>
      <w:r w:rsidRPr="00A352C6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A352C6" w:rsidRPr="00A352C6" w:rsidRDefault="00A352C6" w:rsidP="00A352C6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A352C6">
        <w:rPr>
          <w:rFonts w:ascii="Times New Roman" w:eastAsia="Times New Roman" w:hAnsi="Times New Roman" w:cs="Times New Roman"/>
          <w:sz w:val="24"/>
          <w:szCs w:val="24"/>
          <w:lang w:eastAsia="es-GT"/>
        </w:rPr>
        <w:t>Controles de TI deficientes (33%)</w:t>
      </w:r>
    </w:p>
    <w:p w:rsidR="00A352C6" w:rsidRPr="00A352C6" w:rsidRDefault="00A352C6" w:rsidP="00A352C6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A352C6">
        <w:rPr>
          <w:rFonts w:ascii="Times New Roman" w:eastAsia="Times New Roman" w:hAnsi="Times New Roman" w:cs="Times New Roman"/>
          <w:sz w:val="24"/>
          <w:szCs w:val="24"/>
          <w:lang w:eastAsia="es-GT"/>
        </w:rPr>
        <w:t>Falta de evaluación de proveedores</w:t>
      </w:r>
    </w:p>
    <w:p w:rsidR="00A352C6" w:rsidRPr="00A352C6" w:rsidRDefault="00A352C6" w:rsidP="00A352C6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A352C6">
        <w:rPr>
          <w:rFonts w:ascii="Times New Roman" w:eastAsia="Times New Roman" w:hAnsi="Times New Roman" w:cs="Times New Roman"/>
          <w:sz w:val="24"/>
          <w:szCs w:val="24"/>
          <w:lang w:eastAsia="es-GT"/>
        </w:rPr>
        <w:t>Ausencia de plan de continuidad</w:t>
      </w:r>
    </w:p>
    <w:p w:rsidR="00A352C6" w:rsidRPr="00A352C6" w:rsidRDefault="00A352C6" w:rsidP="00A352C6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A352C6">
        <w:rPr>
          <w:rFonts w:ascii="Times New Roman" w:eastAsia="Times New Roman" w:hAnsi="Times New Roman" w:cs="Times New Roman"/>
          <w:sz w:val="24"/>
          <w:szCs w:val="24"/>
          <w:lang w:eastAsia="es-GT"/>
        </w:rPr>
        <w:t>Comité de auditoría no operativo</w:t>
      </w:r>
    </w:p>
    <w:p w:rsidR="00A352C6" w:rsidRPr="00A352C6" w:rsidRDefault="00A352C6" w:rsidP="00A352C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A352C6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Riesgos Identificados:</w:t>
      </w:r>
      <w:r w:rsidRPr="00A352C6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A352C6" w:rsidRPr="00A352C6" w:rsidRDefault="00A352C6" w:rsidP="00A352C6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A352C6">
        <w:rPr>
          <w:rFonts w:ascii="Times New Roman" w:eastAsia="Times New Roman" w:hAnsi="Times New Roman" w:cs="Times New Roman"/>
          <w:sz w:val="24"/>
          <w:szCs w:val="24"/>
          <w:lang w:eastAsia="es-GT"/>
        </w:rPr>
        <w:t>Alto riesgo en seguridad de información</w:t>
      </w:r>
    </w:p>
    <w:p w:rsidR="00A352C6" w:rsidRPr="00A352C6" w:rsidRDefault="00A352C6" w:rsidP="00A352C6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A352C6">
        <w:rPr>
          <w:rFonts w:ascii="Times New Roman" w:eastAsia="Times New Roman" w:hAnsi="Times New Roman" w:cs="Times New Roman"/>
          <w:sz w:val="24"/>
          <w:szCs w:val="24"/>
          <w:lang w:eastAsia="es-GT"/>
        </w:rPr>
        <w:t>Riesgo moderado en proceso de compras</w:t>
      </w:r>
    </w:p>
    <w:p w:rsidR="00A352C6" w:rsidRPr="00A352C6" w:rsidRDefault="00A352C6" w:rsidP="00A352C6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A352C6">
        <w:rPr>
          <w:rFonts w:ascii="Times New Roman" w:eastAsia="Times New Roman" w:hAnsi="Times New Roman" w:cs="Times New Roman"/>
          <w:sz w:val="24"/>
          <w:szCs w:val="24"/>
          <w:lang w:eastAsia="es-GT"/>
        </w:rPr>
        <w:t>Riesgo de fraude por falta de controles TI</w:t>
      </w:r>
    </w:p>
    <w:p w:rsidR="00E80266" w:rsidRDefault="00E80266"/>
    <w:sectPr w:rsidR="00E802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823AA"/>
    <w:multiLevelType w:val="multilevel"/>
    <w:tmpl w:val="EB72F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1400D2E"/>
    <w:multiLevelType w:val="multilevel"/>
    <w:tmpl w:val="88D61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2C6"/>
    <w:rsid w:val="002F4F94"/>
    <w:rsid w:val="005E7DE7"/>
    <w:rsid w:val="00754C33"/>
    <w:rsid w:val="00834E63"/>
    <w:rsid w:val="00890345"/>
    <w:rsid w:val="00A352C6"/>
    <w:rsid w:val="00C86193"/>
    <w:rsid w:val="00E8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16DDC"/>
  <w15:chartTrackingRefBased/>
  <w15:docId w15:val="{0EB41D90-6F16-4021-8B5C-B432C5F7C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A352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paragraph" w:styleId="Ttulo3">
    <w:name w:val="heading 3"/>
    <w:basedOn w:val="Normal"/>
    <w:link w:val="Ttulo3Car"/>
    <w:uiPriority w:val="9"/>
    <w:qFormat/>
    <w:rsid w:val="00A352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A352C6"/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character" w:customStyle="1" w:styleId="Ttulo3Car">
    <w:name w:val="Título 3 Car"/>
    <w:basedOn w:val="Fuentedeprrafopredeter"/>
    <w:link w:val="Ttulo3"/>
    <w:uiPriority w:val="9"/>
    <w:rsid w:val="00A352C6"/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paragraph" w:customStyle="1" w:styleId="whitespace-pre-wrap">
    <w:name w:val="whitespace-pre-wrap"/>
    <w:basedOn w:val="Normal"/>
    <w:rsid w:val="00A35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A352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68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857</Words>
  <Characters>4717</Characters>
  <Application>Microsoft Office Word</Application>
  <DocSecurity>0</DocSecurity>
  <Lines>39</Lines>
  <Paragraphs>11</Paragraphs>
  <ScaleCrop>false</ScaleCrop>
  <Company/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Juárez</dc:creator>
  <cp:keywords/>
  <dc:description/>
  <cp:lastModifiedBy>Victor Juárez</cp:lastModifiedBy>
  <cp:revision>8</cp:revision>
  <dcterms:created xsi:type="dcterms:W3CDTF">2025-05-03T17:24:00Z</dcterms:created>
  <dcterms:modified xsi:type="dcterms:W3CDTF">2025-05-09T19:17:00Z</dcterms:modified>
</cp:coreProperties>
</file>