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A7" w:rsidRDefault="00B216A7" w:rsidP="008F3F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CÓDIGOS DE ÉTICA Y CONDUCTA</w:t>
      </w:r>
    </w:p>
    <w:p w:rsidR="008F3FAD" w:rsidRPr="00B216A7" w:rsidRDefault="008F3FAD" w:rsidP="008F3F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B216A7" w:rsidRPr="00B216A7" w:rsidRDefault="00B216A7" w:rsidP="00B216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Revisión del Código de Ética y Conducta</w:t>
      </w:r>
    </w:p>
    <w:p w:rsidR="00B216A7" w:rsidRPr="00B216A7" w:rsidRDefault="00B216A7" w:rsidP="00B216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C-3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17/05/2024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18/05/2024</w:t>
      </w:r>
    </w:p>
    <w:p w:rsidR="00B216A7" w:rsidRPr="00B216A7" w:rsidRDefault="00B216A7" w:rsidP="00B216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INFORMACIÓN DEL DOCUMENTO</w:t>
      </w:r>
    </w:p>
    <w:tbl>
      <w:tblPr>
        <w:tblW w:w="6773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7"/>
        <w:gridCol w:w="3626"/>
      </w:tblGrid>
      <w:tr w:rsidR="00B216A7" w:rsidRPr="00B216A7" w:rsidTr="007A2985">
        <w:trPr>
          <w:trHeight w:val="26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Característica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Detalle</w:t>
            </w:r>
          </w:p>
        </w:tc>
      </w:tr>
      <w:tr w:rsidR="00B216A7" w:rsidRPr="00B216A7" w:rsidTr="007A2985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Código del documento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COD-ETICA-2023-V3</w:t>
            </w:r>
          </w:p>
        </w:tc>
      </w:tr>
      <w:tr w:rsidR="00B216A7" w:rsidRPr="00B216A7" w:rsidTr="007A2985">
        <w:trPr>
          <w:trHeight w:val="260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Fecha de emisión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01/04/2023</w:t>
            </w:r>
          </w:p>
        </w:tc>
      </w:tr>
      <w:tr w:rsidR="00B216A7" w:rsidRPr="00B216A7" w:rsidTr="007A2985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Última actualización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22/04/2024</w:t>
            </w:r>
          </w:p>
        </w:tc>
      </w:tr>
      <w:tr w:rsidR="00B216A7" w:rsidRPr="00B216A7" w:rsidTr="007A2985">
        <w:trPr>
          <w:trHeight w:val="260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Aprobado por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 - Acta 159</w:t>
            </w:r>
          </w:p>
        </w:tc>
      </w:tr>
      <w:tr w:rsidR="00B216A7" w:rsidRPr="00B216A7" w:rsidTr="007A2985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Comité de Ética</w:t>
            </w:r>
          </w:p>
        </w:tc>
      </w:tr>
      <w:tr w:rsidR="00B216A7" w:rsidRPr="00B216A7" w:rsidTr="007A2985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Páginas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</w:tr>
      <w:tr w:rsidR="00B216A7" w:rsidRPr="00B216A7" w:rsidTr="007A2985">
        <w:trPr>
          <w:trHeight w:val="260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Idiomas disponibles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Español</w:t>
            </w:r>
          </w:p>
        </w:tc>
      </w:tr>
    </w:tbl>
    <w:p w:rsidR="00B216A7" w:rsidRPr="00B216A7" w:rsidRDefault="00B216A7" w:rsidP="00B216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CONTENIDO DEL CÓDIGO DE ÉTICA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"/>
        <w:gridCol w:w="2120"/>
        <w:gridCol w:w="4278"/>
        <w:gridCol w:w="1561"/>
      </w:tblGrid>
      <w:tr w:rsidR="00B216A7" w:rsidRPr="00B216A7" w:rsidTr="00CD4A1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Sección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Tema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Contenido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</w:tr>
      <w:tr w:rsidR="00B216A7" w:rsidRPr="00B216A7" w:rsidTr="00CD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Introducción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Mensaje del CEO, propósito, alcance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</w:tr>
      <w:tr w:rsidR="00B216A7" w:rsidRPr="00B216A7" w:rsidTr="00CD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II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Valores Corporativos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Integridad, Respeto, Excelencia, Responsabilidad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</w:tr>
      <w:tr w:rsidR="00B216A7" w:rsidRPr="00B216A7" w:rsidTr="00CD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III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Normas de Conducta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Relaciones laborales, conflicto de interés, regalos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Actualizado</w:t>
            </w:r>
          </w:p>
        </w:tc>
      </w:tr>
      <w:tr w:rsidR="00B216A7" w:rsidRPr="00B216A7" w:rsidTr="00CD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IV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Relaciones Externas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Clientes, proveedores, competencia, gobierno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</w:tr>
      <w:tr w:rsidR="00B216A7" w:rsidRPr="00B216A7" w:rsidTr="00CD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Uso de Recursos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Activos, información, tecnología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</w:t>
            </w:r>
          </w:p>
        </w:tc>
      </w:tr>
      <w:tr w:rsidR="00B216A7" w:rsidRPr="00B216A7" w:rsidTr="00CD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Cumplimiento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Anticorrupción, </w:t>
            </w:r>
            <w:proofErr w:type="spellStart"/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antilavado</w:t>
            </w:r>
            <w:proofErr w:type="spellEnd"/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, competencia justa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Actualizado</w:t>
            </w:r>
          </w:p>
        </w:tc>
      </w:tr>
      <w:tr w:rsidR="00B216A7" w:rsidRPr="00B216A7" w:rsidTr="00CD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VII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Canal de Denuncias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Procedimiento, protección, investigación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Incompleto</w:t>
            </w:r>
          </w:p>
        </w:tc>
      </w:tr>
      <w:tr w:rsidR="00B216A7" w:rsidRPr="00B216A7" w:rsidTr="00CD4A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VIII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Régimen Disciplinario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Faltas, sanciones, procedimiento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</w:tr>
    </w:tbl>
    <w:p w:rsidR="00B216A7" w:rsidRPr="00B216A7" w:rsidRDefault="00B216A7" w:rsidP="00B216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IMPLEMENTACIÓN Y CUMPLIMIENTO</w:t>
      </w:r>
    </w:p>
    <w:p w:rsidR="00B216A7" w:rsidRPr="00B216A7" w:rsidRDefault="00B216A7" w:rsidP="00B216A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Capacitación y Difusión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1040"/>
        <w:gridCol w:w="1527"/>
        <w:gridCol w:w="1175"/>
      </w:tblGrid>
      <w:tr w:rsidR="00B216A7" w:rsidRPr="00B216A7" w:rsidTr="008A33E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Participantes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Cobertura</w:t>
            </w:r>
          </w:p>
        </w:tc>
      </w:tr>
      <w:tr w:rsidR="00B216A7" w:rsidRPr="00B216A7" w:rsidTr="008A33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Inducción nuevos empleados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Mensual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 en 2024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</w:tr>
      <w:tr w:rsidR="00B216A7" w:rsidRPr="00B216A7" w:rsidTr="008A33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Capacitación anual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Mar-2024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198 empleados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79%</w:t>
            </w:r>
          </w:p>
        </w:tc>
      </w:tr>
      <w:tr w:rsidR="00B216A7" w:rsidRPr="00B216A7" w:rsidTr="008A33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Talleres gerenciales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Ene-2024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 gerentes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88%</w:t>
            </w:r>
          </w:p>
        </w:tc>
      </w:tr>
      <w:tr w:rsidR="00B216A7" w:rsidRPr="00B216A7" w:rsidTr="008A33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Campaña comunicación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Continua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Todo personal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</w:tr>
    </w:tbl>
    <w:p w:rsidR="00B216A7" w:rsidRPr="00B216A7" w:rsidRDefault="00B216A7" w:rsidP="00B216A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Declaraciones y Compromisos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7"/>
        <w:gridCol w:w="1160"/>
        <w:gridCol w:w="1081"/>
        <w:gridCol w:w="1202"/>
      </w:tblGrid>
      <w:tr w:rsidR="00B216A7" w:rsidRPr="00B216A7" w:rsidTr="00DF0AA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Requerido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Recibidos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Pendientes</w:t>
            </w:r>
          </w:p>
        </w:tc>
      </w:tr>
      <w:tr w:rsidR="00B216A7" w:rsidRPr="00B216A7" w:rsidTr="00DF0A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Carta de compromiso inicial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235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</w:tr>
      <w:tr w:rsidR="00B216A7" w:rsidRPr="00B216A7" w:rsidTr="00DF0A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Declaración anual conflicto interés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</w:tr>
      <w:tr w:rsidR="00B216A7" w:rsidRPr="00B216A7" w:rsidTr="00DF0A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Actualización datos personales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210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</w:t>
            </w:r>
          </w:p>
        </w:tc>
      </w:tr>
    </w:tbl>
    <w:p w:rsidR="00B216A7" w:rsidRPr="00B216A7" w:rsidRDefault="00B216A7" w:rsidP="00B216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CASOS ÉTICOS REPORTADOS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2"/>
        <w:gridCol w:w="2207"/>
        <w:gridCol w:w="1361"/>
        <w:gridCol w:w="1054"/>
        <w:gridCol w:w="1202"/>
      </w:tblGrid>
      <w:tr w:rsidR="00B216A7" w:rsidRPr="00B216A7" w:rsidTr="009319D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Mes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Denuncias Recibidas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Investigadas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Resueltas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Pendientes</w:t>
            </w:r>
          </w:p>
        </w:tc>
      </w:tr>
      <w:tr w:rsidR="00B216A7" w:rsidRPr="00B216A7" w:rsidTr="009319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Enero 2024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</w:tr>
      <w:tr w:rsidR="00B216A7" w:rsidRPr="00B216A7" w:rsidTr="009319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Febrero 2024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B216A7" w:rsidRPr="00B216A7" w:rsidTr="009319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Marzo 2024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</w:tr>
      <w:tr w:rsidR="00B216A7" w:rsidRPr="00B216A7" w:rsidTr="009319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Abril 2024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</w:tr>
      <w:tr w:rsidR="00B216A7" w:rsidRPr="00B216A7" w:rsidTr="009319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6</w:t>
            </w:r>
          </w:p>
        </w:tc>
      </w:tr>
    </w:tbl>
    <w:p w:rsidR="00B216A7" w:rsidRPr="00B216A7" w:rsidRDefault="00B216A7" w:rsidP="00B216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TIPOS DE INCUMPLIMIENTOS</w:t>
      </w:r>
    </w:p>
    <w:tbl>
      <w:tblPr>
        <w:tblpPr w:leftFromText="141" w:rightFromText="141" w:vertAnchor="text" w:tblpY="1"/>
        <w:tblOverlap w:val="never"/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8"/>
        <w:gridCol w:w="681"/>
        <w:gridCol w:w="1294"/>
        <w:gridCol w:w="1054"/>
        <w:gridCol w:w="1795"/>
      </w:tblGrid>
      <w:tr w:rsidR="00B216A7" w:rsidRPr="00B216A7" w:rsidTr="004563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Categoría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Casos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del Total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Resueltos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Sanciones</w:t>
            </w:r>
          </w:p>
        </w:tc>
      </w:tr>
      <w:tr w:rsidR="00B216A7" w:rsidRPr="00B216A7" w:rsidTr="00456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Conflicto de interés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36%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amonestaciones</w:t>
            </w:r>
          </w:p>
        </w:tc>
      </w:tr>
      <w:tr w:rsidR="00B216A7" w:rsidRPr="00B216A7" w:rsidTr="00456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Uso indebido recursos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29%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suspensión</w:t>
            </w:r>
          </w:p>
        </w:tc>
      </w:tr>
      <w:tr w:rsidR="00B216A7" w:rsidRPr="00B216A7" w:rsidTr="00456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Acoso laboral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14%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despido</w:t>
            </w:r>
          </w:p>
        </w:tc>
      </w:tr>
      <w:tr w:rsidR="00B216A7" w:rsidRPr="00B216A7" w:rsidTr="00456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Información confidencial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14%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amonestación</w:t>
            </w:r>
          </w:p>
        </w:tc>
      </w:tr>
      <w:tr w:rsidR="00B216A7" w:rsidRPr="00B216A7" w:rsidTr="00456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Otros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7%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93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</w:tbl>
    <w:p w:rsidR="009319D3" w:rsidRDefault="009319D3" w:rsidP="00B216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9319D3" w:rsidRDefault="009319D3" w:rsidP="00B216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56377" w:rsidRDefault="009319D3" w:rsidP="009319D3">
      <w:pPr>
        <w:tabs>
          <w:tab w:val="center" w:pos="71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br w:type="textWrapping" w:clear="all"/>
      </w:r>
    </w:p>
    <w:p w:rsidR="00456377" w:rsidRDefault="00456377" w:rsidP="009319D3">
      <w:pPr>
        <w:tabs>
          <w:tab w:val="center" w:pos="71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456377" w:rsidRDefault="00456377" w:rsidP="009319D3">
      <w:pPr>
        <w:tabs>
          <w:tab w:val="center" w:pos="71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B216A7" w:rsidRPr="00B216A7" w:rsidRDefault="00B216A7" w:rsidP="009319D3">
      <w:pPr>
        <w:tabs>
          <w:tab w:val="center" w:pos="71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EVALUACIÓN DEL CANAL DE DENUNCIAS</w:t>
      </w:r>
    </w:p>
    <w:tbl>
      <w:tblPr>
        <w:tblW w:w="6969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1"/>
        <w:gridCol w:w="1454"/>
        <w:gridCol w:w="3324"/>
      </w:tblGrid>
      <w:tr w:rsidR="00B216A7" w:rsidRPr="00B216A7" w:rsidTr="003328D5">
        <w:trPr>
          <w:trHeight w:val="27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Aspecto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B216A7" w:rsidRPr="00B216A7" w:rsidTr="003328D5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Línea telefónica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Horario limitado (8am-5pm)</w:t>
            </w:r>
          </w:p>
        </w:tc>
      </w:tr>
      <w:tr w:rsidR="00B216A7" w:rsidRPr="00B216A7" w:rsidTr="003328D5">
        <w:trPr>
          <w:trHeight w:val="277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Correo electrónico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3328D5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hyperlink r:id="rId5" w:history="1">
              <w:r w:rsidR="00B216A7" w:rsidRPr="00B216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GT"/>
                </w:rPr>
                <w:t>etica@eigsa.com.gt</w:t>
              </w:r>
            </w:hyperlink>
          </w:p>
        </w:tc>
      </w:tr>
      <w:tr w:rsidR="00B216A7" w:rsidRPr="00B216A7" w:rsidTr="003328D5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Buzones físicos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de 5 ubicaciones sin buzón</w:t>
            </w:r>
          </w:p>
        </w:tc>
      </w:tr>
      <w:tr w:rsidR="00B216A7" w:rsidRPr="00B216A7" w:rsidTr="003328D5">
        <w:trPr>
          <w:trHeight w:val="277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Portal web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existe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desarrollo</w:t>
            </w:r>
          </w:p>
        </w:tc>
      </w:tr>
      <w:tr w:rsidR="00B216A7" w:rsidRPr="00B216A7" w:rsidTr="003328D5">
        <w:trPr>
          <w:trHeight w:val="287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Anonimato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Garantizado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Procedimiento documentado</w:t>
            </w:r>
          </w:p>
        </w:tc>
      </w:tr>
      <w:tr w:rsidR="00B216A7" w:rsidRPr="00B216A7" w:rsidTr="003328D5">
        <w:trPr>
          <w:trHeight w:val="277"/>
          <w:tblCellSpacing w:w="15" w:type="dxa"/>
        </w:trPr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Tiempo respuesta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72 horas</w:t>
            </w:r>
          </w:p>
        </w:tc>
        <w:tc>
          <w:tcPr>
            <w:tcW w:w="0" w:type="auto"/>
            <w:vAlign w:val="center"/>
            <w:hideMark/>
          </w:tcPr>
          <w:p w:rsidR="00B216A7" w:rsidRPr="00B216A7" w:rsidRDefault="00B216A7" w:rsidP="00B2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B216A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Cumple en 85% de casos</w:t>
            </w:r>
          </w:p>
        </w:tc>
      </w:tr>
    </w:tbl>
    <w:p w:rsidR="00B216A7" w:rsidRPr="00B216A7" w:rsidRDefault="00B216A7" w:rsidP="00B216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HALLAZGOS:</w:t>
      </w:r>
      <w:bookmarkStart w:id="0" w:name="_GoBack"/>
      <w:bookmarkEnd w:id="0"/>
    </w:p>
    <w:p w:rsidR="00B216A7" w:rsidRPr="00B216A7" w:rsidRDefault="00B216A7" w:rsidP="00B216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Deficiencias en el Código: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Sección V (Uso de Recursos) no incluye políticas de redes sociales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Canal de denuncias sin opción web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política específica para trabajo remoto</w:t>
      </w:r>
    </w:p>
    <w:p w:rsidR="00B216A7" w:rsidRPr="00B216A7" w:rsidRDefault="00B216A7" w:rsidP="00B216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Implementación: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21% del personal no ha recibido capacitación anual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15 empleados sin firmar carta de compromiso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Comité de Ética inactivo desde enero 2024</w:t>
      </w:r>
    </w:p>
    <w:p w:rsidR="00B216A7" w:rsidRPr="00B216A7" w:rsidRDefault="00B216A7" w:rsidP="00B216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Sistema de Denuncias: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Horario limitado para denuncias telefónicas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43% de casos pendientes de resolución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seguimiento a medidas correctivas</w:t>
      </w:r>
    </w:p>
    <w:p w:rsidR="00B216A7" w:rsidRPr="00B216A7" w:rsidRDefault="00B216A7" w:rsidP="00B216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Cumplimiento:</w:t>
      </w: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Incremento de 40% en denuncias vs. 2023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Concentración de casos en conflictos de interés</w:t>
      </w:r>
    </w:p>
    <w:p w:rsidR="00B216A7" w:rsidRPr="00B216A7" w:rsidRDefault="00B216A7" w:rsidP="00B216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B216A7">
        <w:rPr>
          <w:rFonts w:ascii="Times New Roman" w:eastAsia="Times New Roman" w:hAnsi="Times New Roman" w:cs="Times New Roman"/>
          <w:sz w:val="24"/>
          <w:szCs w:val="24"/>
          <w:lang w:eastAsia="es-GT"/>
        </w:rPr>
        <w:t>Tiempo de resolución excede política (30 días)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A43D8"/>
    <w:multiLevelType w:val="multilevel"/>
    <w:tmpl w:val="E314F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7"/>
    <w:rsid w:val="003328D5"/>
    <w:rsid w:val="00456377"/>
    <w:rsid w:val="0054135A"/>
    <w:rsid w:val="007A2985"/>
    <w:rsid w:val="008A33E6"/>
    <w:rsid w:val="008F3FAD"/>
    <w:rsid w:val="009319D3"/>
    <w:rsid w:val="00B216A7"/>
    <w:rsid w:val="00CD4A18"/>
    <w:rsid w:val="00DF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851E9"/>
  <w15:chartTrackingRefBased/>
  <w15:docId w15:val="{602B6FDE-7FC0-4BF0-8C47-101A4A43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216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B216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B216A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216A7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B216A7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B216A7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B21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B216A7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216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3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tica@eigsa.com.g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9</cp:revision>
  <dcterms:created xsi:type="dcterms:W3CDTF">2025-05-03T17:03:00Z</dcterms:created>
  <dcterms:modified xsi:type="dcterms:W3CDTF">2025-05-09T19:05:00Z</dcterms:modified>
</cp:coreProperties>
</file>