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4EA" w:rsidRDefault="009A14EA" w:rsidP="00FC69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DESCRIPCIÓN DE PROCESOS PRINCIPALES</w:t>
      </w:r>
    </w:p>
    <w:p w:rsidR="00FC6913" w:rsidRPr="009A14EA" w:rsidRDefault="00FC6913" w:rsidP="00FC69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9A14EA" w:rsidRPr="009A14EA" w:rsidRDefault="009A14EA" w:rsidP="009A1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Mapa de Procesos Principales</w:t>
      </w:r>
    </w:p>
    <w:p w:rsidR="009A14EA" w:rsidRPr="009A14EA" w:rsidRDefault="009A14EA" w:rsidP="009A1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B-3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08/05/2024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09/05/2024</w:t>
      </w:r>
    </w:p>
    <w:p w:rsidR="009A14EA" w:rsidRPr="009A14EA" w:rsidRDefault="009A14EA" w:rsidP="00932686">
      <w:pPr>
        <w:tabs>
          <w:tab w:val="center" w:pos="4419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INVENTARIO DE PROCESOS</w:t>
      </w:r>
      <w:r w:rsidR="00932686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ab/>
      </w:r>
    </w:p>
    <w:tbl>
      <w:tblPr>
        <w:tblW w:w="9622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4"/>
        <w:gridCol w:w="844"/>
        <w:gridCol w:w="2727"/>
        <w:gridCol w:w="2180"/>
        <w:gridCol w:w="1807"/>
      </w:tblGrid>
      <w:tr w:rsidR="009A14EA" w:rsidRPr="009A14EA" w:rsidTr="00124B5F">
        <w:trPr>
          <w:trHeight w:val="57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Tipo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Código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Proceso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Última Revisión</w:t>
            </w:r>
          </w:p>
        </w:tc>
      </w:tr>
      <w:tr w:rsidR="009A14EA" w:rsidRPr="009A14EA" w:rsidTr="00124B5F">
        <w:trPr>
          <w:trHeight w:val="282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ESTRATÉGICOS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9A14EA" w:rsidRPr="009A14EA" w:rsidTr="00124B5F">
        <w:trPr>
          <w:trHeight w:val="574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Estratégico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PE-01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Planificación Estratégica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03/2024</w:t>
            </w:r>
          </w:p>
        </w:tc>
      </w:tr>
      <w:tr w:rsidR="009A14EA" w:rsidRPr="009A14EA" w:rsidTr="00124B5F">
        <w:trPr>
          <w:trHeight w:val="292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Estratégico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PE-02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de Calidad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de Calidad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01/2024</w:t>
            </w:r>
          </w:p>
        </w:tc>
      </w:tr>
      <w:tr w:rsidR="009A14EA" w:rsidRPr="009A14EA" w:rsidTr="00124B5F">
        <w:trPr>
          <w:trHeight w:val="574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Estratégico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PE-03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Mejora Continua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Producción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11/2023</w:t>
            </w:r>
          </w:p>
        </w:tc>
      </w:tr>
      <w:tr w:rsidR="009A14EA" w:rsidRPr="009A14EA" w:rsidTr="00124B5F">
        <w:trPr>
          <w:trHeight w:val="292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OPERATIVOS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9A14EA" w:rsidRPr="009A14EA" w:rsidTr="00124B5F">
        <w:trPr>
          <w:trHeight w:val="574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Operativo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PO-01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Comercial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Comercial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02/2024</w:t>
            </w:r>
          </w:p>
        </w:tc>
      </w:tr>
      <w:tr w:rsidR="009A14EA" w:rsidRPr="009A14EA" w:rsidTr="00124B5F">
        <w:trPr>
          <w:trHeight w:val="574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Operativo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PO-02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Producción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Producción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01/2024</w:t>
            </w:r>
          </w:p>
        </w:tc>
      </w:tr>
      <w:tr w:rsidR="009A14EA" w:rsidRPr="009A14EA" w:rsidTr="00124B5F">
        <w:trPr>
          <w:trHeight w:val="292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Operativo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PO-03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 de Calidad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de Calidad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12/2023</w:t>
            </w:r>
          </w:p>
        </w:tc>
      </w:tr>
      <w:tr w:rsidR="009A14EA" w:rsidRPr="009A14EA" w:rsidTr="00124B5F">
        <w:trPr>
          <w:trHeight w:val="282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Operativo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PO-04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de Inventarios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de Almacén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10/2023</w:t>
            </w:r>
          </w:p>
        </w:tc>
      </w:tr>
      <w:tr w:rsidR="009A14EA" w:rsidRPr="009A14EA" w:rsidTr="00124B5F">
        <w:trPr>
          <w:trHeight w:val="292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Operativo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PO-05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Distribución y Logística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de Logística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01/2024</w:t>
            </w:r>
          </w:p>
        </w:tc>
      </w:tr>
      <w:tr w:rsidR="009A14EA" w:rsidRPr="009A14EA" w:rsidTr="00124B5F">
        <w:trPr>
          <w:trHeight w:val="292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APOYO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9A14EA" w:rsidRPr="009A14EA" w:rsidTr="00124B5F">
        <w:trPr>
          <w:trHeight w:val="574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Apoyo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PA-01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Financiera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Financiera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03/2024</w:t>
            </w:r>
          </w:p>
        </w:tc>
      </w:tr>
      <w:tr w:rsidR="009A14EA" w:rsidRPr="009A14EA" w:rsidTr="00124B5F">
        <w:trPr>
          <w:trHeight w:val="282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Apoyo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PA-02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de RRHH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RRHH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02/2024</w:t>
            </w:r>
          </w:p>
        </w:tc>
      </w:tr>
      <w:tr w:rsidR="009A14EA" w:rsidRPr="009A14EA" w:rsidTr="00124B5F">
        <w:trPr>
          <w:trHeight w:val="584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Apoyo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PA-03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Compras y Contrataciones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de Compras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11/2023</w:t>
            </w:r>
          </w:p>
        </w:tc>
      </w:tr>
      <w:tr w:rsidR="009A14EA" w:rsidRPr="009A14EA" w:rsidTr="00124B5F">
        <w:trPr>
          <w:trHeight w:val="282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Apoyo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PA-04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de TI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Coordinador TI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08/2023</w:t>
            </w:r>
          </w:p>
        </w:tc>
      </w:tr>
      <w:tr w:rsidR="009A14EA" w:rsidRPr="009A14EA" w:rsidTr="00124B5F">
        <w:trPr>
          <w:trHeight w:val="282"/>
          <w:tblCellSpacing w:w="15" w:type="dxa"/>
        </w:trPr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Apoyo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PA-05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Mantenimiento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9A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Mantenimiento</w:t>
            </w:r>
          </w:p>
        </w:tc>
        <w:tc>
          <w:tcPr>
            <w:tcW w:w="0" w:type="auto"/>
            <w:vAlign w:val="center"/>
            <w:hideMark/>
          </w:tcPr>
          <w:p w:rsidR="009A14EA" w:rsidRPr="009A14EA" w:rsidRDefault="009A14EA" w:rsidP="0080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bookmarkStart w:id="0" w:name="_GoBack"/>
            <w:bookmarkEnd w:id="0"/>
            <w:r w:rsidRPr="009A14E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01/2024</w:t>
            </w:r>
          </w:p>
        </w:tc>
      </w:tr>
    </w:tbl>
    <w:p w:rsidR="009A14EA" w:rsidRPr="009A14EA" w:rsidRDefault="009A14EA" w:rsidP="009A14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PROCESOS CRÍTICOS DETALLADOS</w:t>
      </w:r>
    </w:p>
    <w:p w:rsidR="009A14EA" w:rsidRPr="009A14EA" w:rsidRDefault="009A14EA" w:rsidP="009A14E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1. PROCESO DE PRODUCCIÓN (PO-02)</w:t>
      </w:r>
    </w:p>
    <w:p w:rsidR="009A14EA" w:rsidRPr="009A14EA" w:rsidRDefault="009A14EA" w:rsidP="009A14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Subprocesos: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Planificación, Fabricación, Empaque, Almacenamiento</w:t>
      </w:r>
    </w:p>
    <w:p w:rsidR="009A14EA" w:rsidRPr="009A14EA" w:rsidRDefault="009A14EA" w:rsidP="009A14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Indicadores: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Eficiencia 87%, Desperdicio 3.2%, Cumplimiento 94%</w:t>
      </w:r>
    </w:p>
    <w:p w:rsidR="009A14EA" w:rsidRPr="009A14EA" w:rsidRDefault="009A14EA" w:rsidP="009A14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Riesgos Identificados: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Paros no programados, Falta de insumos, Control de calidad</w:t>
      </w:r>
    </w:p>
    <w:p w:rsidR="009A14EA" w:rsidRPr="009A14EA" w:rsidRDefault="009A14EA" w:rsidP="009A14E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2. PROCESO DE COMPRAS (PA-03)</w:t>
      </w:r>
    </w:p>
    <w:p w:rsidR="009A14EA" w:rsidRPr="009A14EA" w:rsidRDefault="009A14EA" w:rsidP="009A14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Subprocesos: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Requisición, Cotización, Evaluación, Orden de Compra, Recepción</w:t>
      </w:r>
    </w:p>
    <w:p w:rsidR="009A14EA" w:rsidRPr="009A14EA" w:rsidRDefault="009A14EA" w:rsidP="009A14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Indicadores: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Tiempo promedio 12 días, Ahorro 8%, Proveedores activos 125</w:t>
      </w:r>
    </w:p>
    <w:p w:rsidR="009A14EA" w:rsidRPr="009A14EA" w:rsidRDefault="009A14EA" w:rsidP="009A14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Riesgos Identificados: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Incumplimiento de políticas, Sobreprecio, Conflicto de interés</w:t>
      </w:r>
    </w:p>
    <w:p w:rsidR="009A14EA" w:rsidRPr="009A14EA" w:rsidRDefault="009A14EA" w:rsidP="009A14E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3. GESTIÓN FINANCIERA (PA-01)</w:t>
      </w:r>
    </w:p>
    <w:p w:rsidR="009A14EA" w:rsidRPr="009A14EA" w:rsidRDefault="009A14EA" w:rsidP="009A14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Subprocesos: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Presupuesto, Tesorería, Contabilidad, Costos, Control</w:t>
      </w:r>
    </w:p>
    <w:p w:rsidR="009A14EA" w:rsidRPr="009A14EA" w:rsidRDefault="009A14EA" w:rsidP="009A14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Indicadores: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Liquidez 1.8, ROE 15%, Días cartera 45</w:t>
      </w:r>
    </w:p>
    <w:p w:rsidR="009A14EA" w:rsidRPr="009A14EA" w:rsidRDefault="009A14EA" w:rsidP="009A14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Riesgos Identificados:</w:t>
      </w: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Fraude, Errores contables, Incumplimiento fiscal</w:t>
      </w:r>
    </w:p>
    <w:p w:rsidR="009A14EA" w:rsidRPr="009A14EA" w:rsidRDefault="009A14EA" w:rsidP="009A14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9A14EA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OBSERVACIONES:</w:t>
      </w:r>
    </w:p>
    <w:p w:rsidR="009A14EA" w:rsidRPr="009A14EA" w:rsidRDefault="009A14EA" w:rsidP="009A14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>30% de los procesos no han sido actualizados en más de 12 meses</w:t>
      </w:r>
    </w:p>
    <w:p w:rsidR="009A14EA" w:rsidRPr="009A14EA" w:rsidRDefault="009A14EA" w:rsidP="009A14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>No existe documentación formal para procesos de TI</w:t>
      </w:r>
    </w:p>
    <w:p w:rsidR="009A14EA" w:rsidRPr="009A14EA" w:rsidRDefault="009A14EA" w:rsidP="009A14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integración entre procesos comerciales y producción</w:t>
      </w:r>
    </w:p>
    <w:p w:rsidR="009A14EA" w:rsidRPr="009A14EA" w:rsidRDefault="009A14EA" w:rsidP="009A14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9A14EA">
        <w:rPr>
          <w:rFonts w:ascii="Times New Roman" w:eastAsia="Times New Roman" w:hAnsi="Times New Roman" w:cs="Times New Roman"/>
          <w:sz w:val="24"/>
          <w:szCs w:val="24"/>
          <w:lang w:eastAsia="es-GT"/>
        </w:rPr>
        <w:t>Ausencia de procesos documentados para gestión de riesgos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B387B"/>
    <w:multiLevelType w:val="multilevel"/>
    <w:tmpl w:val="205E0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7F08F9"/>
    <w:multiLevelType w:val="multilevel"/>
    <w:tmpl w:val="BBDE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A13E28"/>
    <w:multiLevelType w:val="multilevel"/>
    <w:tmpl w:val="8BDE5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AA7B4A"/>
    <w:multiLevelType w:val="multilevel"/>
    <w:tmpl w:val="4D4A8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EA"/>
    <w:rsid w:val="00124B5F"/>
    <w:rsid w:val="0054135A"/>
    <w:rsid w:val="00667521"/>
    <w:rsid w:val="008075AC"/>
    <w:rsid w:val="00850761"/>
    <w:rsid w:val="00932686"/>
    <w:rsid w:val="009A14EA"/>
    <w:rsid w:val="00FC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AD7CA"/>
  <w15:chartTrackingRefBased/>
  <w15:docId w15:val="{6359C99F-734B-4B82-ADFA-94AE1C0CD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9A14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9A14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link w:val="Ttulo4Car"/>
    <w:uiPriority w:val="9"/>
    <w:qFormat/>
    <w:rsid w:val="009A14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A14EA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9A14EA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rsid w:val="009A14EA"/>
    <w:rPr>
      <w:rFonts w:ascii="Times New Roman" w:eastAsia="Times New Roman" w:hAnsi="Times New Roman" w:cs="Times New Roman"/>
      <w:b/>
      <w:bCs/>
      <w:sz w:val="24"/>
      <w:szCs w:val="24"/>
      <w:lang w:eastAsia="es-GT"/>
    </w:rPr>
  </w:style>
  <w:style w:type="paragraph" w:customStyle="1" w:styleId="whitespace-pre-wrap">
    <w:name w:val="whitespace-pre-wrap"/>
    <w:basedOn w:val="Normal"/>
    <w:rsid w:val="009A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9A14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8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8</cp:revision>
  <dcterms:created xsi:type="dcterms:W3CDTF">2025-05-03T16:53:00Z</dcterms:created>
  <dcterms:modified xsi:type="dcterms:W3CDTF">2025-05-09T18:53:00Z</dcterms:modified>
</cp:coreProperties>
</file>