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AF0" w:rsidRDefault="003C0AF0" w:rsidP="001E5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3C0AF0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MATRIZ DE RIESGOS DE CUMPLIMIENTO</w:t>
      </w:r>
    </w:p>
    <w:p w:rsidR="001E5478" w:rsidRPr="003C0AF0" w:rsidRDefault="001E5478" w:rsidP="001E5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1E5478" w:rsidRDefault="003C0AF0" w:rsidP="003C0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1E5478" w:rsidRDefault="003C0AF0" w:rsidP="003C0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A-3 </w:t>
      </w:r>
      <w:bookmarkStart w:id="0" w:name="_GoBack"/>
      <w:bookmarkEnd w:id="0"/>
    </w:p>
    <w:p w:rsidR="001E5478" w:rsidRDefault="003C0AF0" w:rsidP="003C0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 </w:t>
      </w:r>
    </w:p>
    <w:p w:rsidR="003C0AF0" w:rsidRPr="003C0AF0" w:rsidRDefault="003C0AF0" w:rsidP="003C0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18/04/2024</w:t>
      </w:r>
    </w:p>
    <w:tbl>
      <w:tblPr>
        <w:tblW w:w="972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2264"/>
        <w:gridCol w:w="1508"/>
        <w:gridCol w:w="992"/>
        <w:gridCol w:w="1372"/>
        <w:gridCol w:w="2119"/>
      </w:tblGrid>
      <w:tr w:rsidR="003C0AF0" w:rsidRPr="003C0AF0" w:rsidTr="00E0756E">
        <w:trPr>
          <w:trHeight w:val="561"/>
          <w:tblHeader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Área/Proceso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A87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Riesgo Identificado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Probabilidad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Impacto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Nivel de Riesgo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Respuesta de Auditoría</w:t>
            </w:r>
          </w:p>
        </w:tc>
      </w:tr>
      <w:tr w:rsidR="003C0AF0" w:rsidRPr="003C0AF0" w:rsidTr="00E0756E">
        <w:trPr>
          <w:trHeight w:val="819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Incumplimiento de políticas de adquisiciones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CRÍTICO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Pruebas extensivas de transacciones</w:t>
            </w:r>
          </w:p>
        </w:tc>
      </w:tr>
      <w:tr w:rsidR="003C0AF0" w:rsidRPr="003C0AF0" w:rsidTr="00E0756E">
        <w:trPr>
          <w:trHeight w:val="834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Contrataciones sin cumplir procedimientos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 de expedientes de personal</w:t>
            </w:r>
          </w:p>
        </w:tc>
      </w:tr>
      <w:tr w:rsidR="003C0AF0" w:rsidRPr="003C0AF0" w:rsidTr="00E0756E">
        <w:trPr>
          <w:trHeight w:val="819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Finanzas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Pagos sin autorización adecuada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Muestreo de desembolsos significativos</w:t>
            </w:r>
          </w:p>
        </w:tc>
      </w:tr>
      <w:tr w:rsidR="003C0AF0" w:rsidRPr="003C0AF0" w:rsidTr="00E0756E">
        <w:trPr>
          <w:trHeight w:val="834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TI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Accesos no autorizados a sistemas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Revisión de </w:t>
            </w:r>
            <w:proofErr w:type="spellStart"/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logs</w:t>
            </w:r>
            <w:proofErr w:type="spellEnd"/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y perfiles de usuario</w:t>
            </w:r>
          </w:p>
        </w:tc>
      </w:tr>
      <w:tr w:rsidR="003C0AF0" w:rsidRPr="003C0AF0" w:rsidTr="00E0756E">
        <w:trPr>
          <w:trHeight w:val="819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Producción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Incumplimiento de normas de seguridad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ALTO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Inspección física y entrevistas</w:t>
            </w:r>
          </w:p>
        </w:tc>
      </w:tr>
      <w:tr w:rsidR="003C0AF0" w:rsidRPr="003C0AF0" w:rsidTr="00E0756E">
        <w:trPr>
          <w:trHeight w:val="561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Ventas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Descuentos sin aprobación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Baja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Pruebas selectivas</w:t>
            </w:r>
          </w:p>
        </w:tc>
      </w:tr>
      <w:tr w:rsidR="003C0AF0" w:rsidRPr="003C0AF0" w:rsidTr="00E0756E">
        <w:trPr>
          <w:trHeight w:val="546"/>
          <w:tblCellSpacing w:w="15" w:type="dxa"/>
        </w:trPr>
        <w:tc>
          <w:tcPr>
            <w:tcW w:w="1423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2234" w:type="dxa"/>
            <w:vAlign w:val="center"/>
            <w:hideMark/>
          </w:tcPr>
          <w:p w:rsidR="003C0AF0" w:rsidRPr="003C0AF0" w:rsidRDefault="003C0AF0" w:rsidP="00C6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Inventarios sin control adecuado</w:t>
            </w:r>
          </w:p>
        </w:tc>
        <w:tc>
          <w:tcPr>
            <w:tcW w:w="1478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Media</w:t>
            </w:r>
          </w:p>
        </w:tc>
        <w:tc>
          <w:tcPr>
            <w:tcW w:w="96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Medio</w:t>
            </w:r>
          </w:p>
        </w:tc>
        <w:tc>
          <w:tcPr>
            <w:tcW w:w="1342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  <w:tc>
          <w:tcPr>
            <w:tcW w:w="2074" w:type="dxa"/>
            <w:vAlign w:val="center"/>
            <w:hideMark/>
          </w:tcPr>
          <w:p w:rsidR="003C0AF0" w:rsidRPr="003C0AF0" w:rsidRDefault="003C0AF0" w:rsidP="003C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3C0AF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Observación de procedimientos</w:t>
            </w:r>
          </w:p>
        </w:tc>
      </w:tr>
    </w:tbl>
    <w:p w:rsidR="003C0AF0" w:rsidRPr="003C0AF0" w:rsidRDefault="003C0AF0" w:rsidP="003C0A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Leyenda:</w:t>
      </w:r>
    </w:p>
    <w:p w:rsidR="003C0AF0" w:rsidRPr="003C0AF0" w:rsidRDefault="003C0AF0" w:rsidP="003C0A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>Probabilidad: Alta (&gt;70%), Media (30-70%), Baja (&lt;30%)</w:t>
      </w:r>
    </w:p>
    <w:p w:rsidR="003C0AF0" w:rsidRPr="003C0AF0" w:rsidRDefault="003C0AF0" w:rsidP="003C0A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3C0AF0">
        <w:rPr>
          <w:rFonts w:ascii="Times New Roman" w:eastAsia="Times New Roman" w:hAnsi="Times New Roman" w:cs="Times New Roman"/>
          <w:sz w:val="24"/>
          <w:szCs w:val="24"/>
          <w:lang w:eastAsia="es-GT"/>
        </w:rPr>
        <w:t>Impacto: Alto (&gt;Q500K), Medio (Q100K-500K), Bajo (&lt;Q100K)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5402"/>
    <w:multiLevelType w:val="multilevel"/>
    <w:tmpl w:val="3136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F0"/>
    <w:rsid w:val="001E5478"/>
    <w:rsid w:val="003C0AF0"/>
    <w:rsid w:val="0054135A"/>
    <w:rsid w:val="006E30FB"/>
    <w:rsid w:val="006E5C0E"/>
    <w:rsid w:val="00A8758B"/>
    <w:rsid w:val="00C60322"/>
    <w:rsid w:val="00E0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B5C5"/>
  <w15:chartTrackingRefBased/>
  <w15:docId w15:val="{1473639B-7010-4046-A66E-8D4AF817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C0A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C0AF0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customStyle="1" w:styleId="whitespace-pre-wrap">
    <w:name w:val="whitespace-pre-wrap"/>
    <w:basedOn w:val="Normal"/>
    <w:rsid w:val="003C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3C0A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2025-05-03T16:38:00Z</dcterms:created>
  <dcterms:modified xsi:type="dcterms:W3CDTF">2025-05-09T17:20:00Z</dcterms:modified>
</cp:coreProperties>
</file>